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17 мая </w:t>
      </w:r>
      <w:r>
        <w:rPr>
          <w:rFonts w:ascii="Times New Roman" w:eastAsia="Times New Roman" w:hAnsi="Times New Roman" w:cs="Times New Roman"/>
        </w:rPr>
        <w:t xml:space="preserve">2024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</w:t>
      </w:r>
      <w:r>
        <w:rPr>
          <w:rFonts w:ascii="Times New Roman" w:eastAsia="Times New Roman" w:hAnsi="Times New Roman" w:cs="Times New Roman"/>
        </w:rPr>
        <w:t>много округа – Югры Худяков Андрей Викторович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в помещении мирового судьи судебного участка № 1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785-2804/2024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 xml:space="preserve">ч.1 </w:t>
      </w:r>
      <w:r>
        <w:rPr>
          <w:rFonts w:ascii="Times New Roman" w:eastAsia="Times New Roman" w:hAnsi="Times New Roman" w:cs="Times New Roman"/>
        </w:rPr>
        <w:t>ст.15.33.2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КоАП РФ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директора КУ ХМАО – Югры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«Агентство социального благополучия населения»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Басыровой</w:t>
      </w:r>
      <w:r>
        <w:rPr>
          <w:rFonts w:ascii="Times New Roman" w:eastAsia="Times New Roman" w:hAnsi="Times New Roman" w:cs="Times New Roman"/>
          <w:b/>
          <w:bCs/>
        </w:rPr>
        <w:t xml:space="preserve"> Эльвиры </w:t>
      </w:r>
      <w:r>
        <w:rPr>
          <w:rFonts w:ascii="Times New Roman" w:eastAsia="Times New Roman" w:hAnsi="Times New Roman" w:cs="Times New Roman"/>
          <w:b/>
          <w:bCs/>
        </w:rPr>
        <w:t>Рафаилевны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4rplc-8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Басырова</w:t>
      </w:r>
      <w:r>
        <w:rPr>
          <w:rFonts w:ascii="Times New Roman" w:eastAsia="Times New Roman" w:hAnsi="Times New Roman" w:cs="Times New Roman"/>
        </w:rPr>
        <w:t xml:space="preserve"> Э.Р</w:t>
      </w:r>
      <w:r>
        <w:rPr>
          <w:rFonts w:ascii="Times New Roman" w:eastAsia="Times New Roman" w:hAnsi="Times New Roman" w:cs="Times New Roman"/>
        </w:rPr>
        <w:t xml:space="preserve">., являясь </w:t>
      </w:r>
      <w:r>
        <w:rPr>
          <w:rFonts w:ascii="Times New Roman" w:eastAsia="Times New Roman" w:hAnsi="Times New Roman" w:cs="Times New Roman"/>
        </w:rPr>
        <w:t>директора КУ ХМАО – Югры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«Агентство социального благополучия населения»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исполняя свои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Барабинская</w:t>
      </w:r>
      <w:r>
        <w:rPr>
          <w:rFonts w:ascii="Times New Roman" w:eastAsia="Times New Roman" w:hAnsi="Times New Roman" w:cs="Times New Roman"/>
        </w:rPr>
        <w:t>, д.18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предоставил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своевременно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сведения </w:t>
      </w:r>
      <w:r>
        <w:rPr>
          <w:rFonts w:ascii="Times New Roman" w:eastAsia="Times New Roman" w:hAnsi="Times New Roman" w:cs="Times New Roman"/>
        </w:rPr>
        <w:t xml:space="preserve">о застрахованных лицах по форме ЕФС-1 в отношении застрахованного лица со СНИЛС </w:t>
      </w:r>
      <w:r>
        <w:rPr>
          <w:rFonts w:ascii="Times New Roman" w:eastAsia="Times New Roman" w:hAnsi="Times New Roman" w:cs="Times New Roman"/>
        </w:rPr>
        <w:t>122-354-121 05</w:t>
      </w:r>
      <w:r>
        <w:rPr>
          <w:rFonts w:ascii="Times New Roman" w:eastAsia="Times New Roman" w:hAnsi="Times New Roman" w:cs="Times New Roman"/>
        </w:rPr>
        <w:t xml:space="preserve"> в Отделение Фонда пенсионного и социального страхования Российской Федерации по Ханты-Мансийскому автономному округу-Югре, чем нарушил п.6 ст.11 Федерального закона от 01.04.1996 года №27-ФЗ “Об индивидуальном учете в системе обязательного пенсионного страхования” и совершив своими действиями в 00 часов 01 минуту </w:t>
      </w:r>
      <w:r>
        <w:rPr>
          <w:rFonts w:ascii="Times New Roman" w:eastAsia="Times New Roman" w:hAnsi="Times New Roman" w:cs="Times New Roman"/>
        </w:rPr>
        <w:t>19.03</w:t>
      </w:r>
      <w:r>
        <w:rPr>
          <w:rFonts w:ascii="Times New Roman" w:eastAsia="Times New Roman" w:hAnsi="Times New Roman" w:cs="Times New Roman"/>
        </w:rPr>
        <w:t>.2023 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правонарушение, предусмот</w:t>
      </w:r>
      <w:r>
        <w:rPr>
          <w:rFonts w:ascii="Times New Roman" w:eastAsia="Times New Roman" w:hAnsi="Times New Roman" w:cs="Times New Roman"/>
        </w:rPr>
        <w:t xml:space="preserve">ренное ч.1 ст.15.33.2 КоАП РФ. 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Басырова</w:t>
      </w:r>
      <w:r>
        <w:rPr>
          <w:rFonts w:ascii="Times New Roman" w:eastAsia="Times New Roman" w:hAnsi="Times New Roman" w:cs="Times New Roman"/>
        </w:rPr>
        <w:t xml:space="preserve"> Э.Р</w:t>
      </w:r>
      <w:r>
        <w:rPr>
          <w:rFonts w:ascii="Times New Roman" w:eastAsia="Times New Roman" w:hAnsi="Times New Roman" w:cs="Times New Roman"/>
        </w:rPr>
        <w:t>. не явил</w:t>
      </w:r>
      <w:r>
        <w:rPr>
          <w:rFonts w:ascii="Times New Roman" w:eastAsia="Times New Roman" w:hAnsi="Times New Roman" w:cs="Times New Roman"/>
        </w:rPr>
        <w:t>ась</w:t>
      </w:r>
      <w:r>
        <w:rPr>
          <w:rFonts w:ascii="Times New Roman" w:eastAsia="Times New Roman" w:hAnsi="Times New Roman" w:cs="Times New Roman"/>
        </w:rPr>
        <w:t xml:space="preserve">, о месте </w:t>
      </w:r>
      <w:r>
        <w:rPr>
          <w:rFonts w:ascii="Times New Roman" w:eastAsia="Times New Roman" w:hAnsi="Times New Roman" w:cs="Times New Roman"/>
        </w:rPr>
        <w:t>и времени рассмотрения дела был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надлежаще уведомлен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, ходатайство об отложении рассмотрении дела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поступило</w:t>
      </w:r>
      <w:r>
        <w:rPr>
          <w:rFonts w:ascii="Times New Roman" w:eastAsia="Times New Roman" w:hAnsi="Times New Roman" w:cs="Times New Roman"/>
        </w:rPr>
        <w:t xml:space="preserve">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и проанализировав письменные материалы дела, мир</w:t>
      </w:r>
      <w:r>
        <w:rPr>
          <w:rFonts w:ascii="Times New Roman" w:eastAsia="Times New Roman" w:hAnsi="Times New Roman" w:cs="Times New Roman"/>
        </w:rPr>
        <w:t>овой судья установил следующее.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Басыровой</w:t>
      </w:r>
      <w:r>
        <w:rPr>
          <w:rFonts w:ascii="Times New Roman" w:eastAsia="Times New Roman" w:hAnsi="Times New Roman" w:cs="Times New Roman"/>
        </w:rPr>
        <w:t xml:space="preserve"> Э.Р</w:t>
      </w:r>
      <w:r>
        <w:rPr>
          <w:rFonts w:ascii="Times New Roman" w:eastAsia="Times New Roman" w:hAnsi="Times New Roman" w:cs="Times New Roman"/>
        </w:rPr>
        <w:t xml:space="preserve">. в совершении вышеуказанных действий подтверждается исследованными судом: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23.04.2024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-копией акта о выявлении правонарушения от </w:t>
      </w:r>
      <w:r>
        <w:rPr>
          <w:rFonts w:ascii="Times New Roman" w:eastAsia="Times New Roman" w:hAnsi="Times New Roman" w:cs="Times New Roman"/>
        </w:rPr>
        <w:t>26.03.2024</w:t>
      </w:r>
      <w:r>
        <w:rPr>
          <w:rFonts w:ascii="Times New Roman" w:eastAsia="Times New Roman" w:hAnsi="Times New Roman" w:cs="Times New Roman"/>
        </w:rPr>
        <w:t xml:space="preserve">, согласно которого сведения о застрахованных лицах были предоставлены </w:t>
      </w:r>
      <w:r>
        <w:rPr>
          <w:rFonts w:ascii="Times New Roman" w:eastAsia="Times New Roman" w:hAnsi="Times New Roman" w:cs="Times New Roman"/>
        </w:rPr>
        <w:t>19.03.2024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сведениями для ведения индивидуального (персонифицированного) учета и сведениями </w:t>
      </w:r>
      <w:r>
        <w:rPr>
          <w:rFonts w:ascii="Times New Roman" w:eastAsia="Times New Roman" w:hAnsi="Times New Roman" w:cs="Times New Roman"/>
        </w:rPr>
        <w:t>о начисленных страховых взносам</w:t>
      </w:r>
      <w:r>
        <w:rPr>
          <w:rFonts w:ascii="Times New Roman" w:eastAsia="Times New Roman" w:hAnsi="Times New Roman" w:cs="Times New Roman"/>
        </w:rPr>
        <w:t xml:space="preserve"> на обязательное социальное страхование от несчастных случаев на производстве</w:t>
      </w:r>
      <w:r>
        <w:rPr>
          <w:rFonts w:ascii="Times New Roman" w:eastAsia="Times New Roman" w:hAnsi="Times New Roman" w:cs="Times New Roman"/>
        </w:rPr>
        <w:t xml:space="preserve"> и профессиональных заболеваний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-выпиской из ЕГРЮЛ от </w:t>
      </w:r>
      <w:r>
        <w:rPr>
          <w:rFonts w:ascii="Times New Roman" w:eastAsia="Times New Roman" w:hAnsi="Times New Roman" w:cs="Times New Roman"/>
        </w:rPr>
        <w:t>23.04.2024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Басыровой</w:t>
      </w:r>
      <w:r>
        <w:rPr>
          <w:rFonts w:ascii="Times New Roman" w:eastAsia="Times New Roman" w:hAnsi="Times New Roman" w:cs="Times New Roman"/>
        </w:rPr>
        <w:t xml:space="preserve"> Э.Р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и е</w:t>
      </w:r>
      <w:r>
        <w:rPr>
          <w:rFonts w:ascii="Times New Roman" w:eastAsia="Times New Roman" w:hAnsi="Times New Roman" w:cs="Times New Roman"/>
        </w:rPr>
        <w:t>ё</w:t>
      </w:r>
      <w:r>
        <w:rPr>
          <w:rFonts w:ascii="Times New Roman" w:eastAsia="Times New Roman" w:hAnsi="Times New Roman" w:cs="Times New Roman"/>
        </w:rPr>
        <w:t xml:space="preserve"> действия, по факту </w:t>
      </w:r>
      <w:r>
        <w:rPr>
          <w:rFonts w:ascii="Times New Roman" w:eastAsia="Times New Roman" w:hAnsi="Times New Roman" w:cs="Times New Roman"/>
        </w:rPr>
        <w:t>непредставления</w:t>
      </w:r>
      <w:r>
        <w:rPr>
          <w:rFonts w:ascii="Times New Roman" w:eastAsia="Times New Roman" w:hAnsi="Times New Roman" w:cs="Times New Roman"/>
        </w:rPr>
        <w:t xml:space="preserve">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</w:t>
      </w:r>
      <w:r>
        <w:rPr>
          <w:rFonts w:ascii="Times New Roman" w:eastAsia="Times New Roman" w:hAnsi="Times New Roman" w:cs="Times New Roman"/>
        </w:rPr>
        <w:t>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</w:t>
      </w:r>
      <w:r>
        <w:rPr>
          <w:rFonts w:ascii="Times New Roman" w:eastAsia="Times New Roman" w:hAnsi="Times New Roman" w:cs="Times New Roman"/>
        </w:rPr>
        <w:t xml:space="preserve">, нашли свое подтверждение.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Басыровой</w:t>
      </w:r>
      <w:r>
        <w:rPr>
          <w:rFonts w:ascii="Times New Roman" w:eastAsia="Times New Roman" w:hAnsi="Times New Roman" w:cs="Times New Roman"/>
        </w:rPr>
        <w:t xml:space="preserve"> Э.Р</w:t>
      </w:r>
      <w:r>
        <w:rPr>
          <w:rFonts w:ascii="Times New Roman" w:eastAsia="Times New Roman" w:hAnsi="Times New Roman" w:cs="Times New Roman"/>
        </w:rPr>
        <w:t xml:space="preserve">. мировой судья </w:t>
      </w:r>
      <w:r>
        <w:rPr>
          <w:rFonts w:ascii="Times New Roman" w:eastAsia="Times New Roman" w:hAnsi="Times New Roman" w:cs="Times New Roman"/>
        </w:rPr>
        <w:t>квалифицирует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ч.1</w:t>
      </w:r>
      <w:r>
        <w:rPr>
          <w:rFonts w:ascii="Times New Roman" w:eastAsia="Times New Roman" w:hAnsi="Times New Roman" w:cs="Times New Roman"/>
        </w:rPr>
        <w:t xml:space="preserve"> ст.15.33.2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нарушителю, суд учитывает личность правонарушителя, ха</w:t>
      </w:r>
      <w:r>
        <w:rPr>
          <w:rFonts w:ascii="Times New Roman" w:eastAsia="Times New Roman" w:hAnsi="Times New Roman" w:cs="Times New Roman"/>
        </w:rPr>
        <w:t>рактер и тяжесть совершенного ей</w:t>
      </w:r>
      <w:r>
        <w:rPr>
          <w:rFonts w:ascii="Times New Roman" w:eastAsia="Times New Roman" w:hAnsi="Times New Roman" w:cs="Times New Roman"/>
        </w:rPr>
        <w:t xml:space="preserve">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На основании </w:t>
      </w:r>
      <w:r>
        <w:rPr>
          <w:rFonts w:ascii="Times New Roman" w:eastAsia="Times New Roman" w:hAnsi="Times New Roman" w:cs="Times New Roman"/>
        </w:rPr>
        <w:t>изложенного, руководствуясь ст. ст. 23.1, 29.5, 29.6, 29.10 КоАП РФ, мировой судья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должностное лицо – </w:t>
      </w:r>
      <w:r>
        <w:rPr>
          <w:rFonts w:ascii="Times New Roman" w:eastAsia="Times New Roman" w:hAnsi="Times New Roman" w:cs="Times New Roman"/>
        </w:rPr>
        <w:t xml:space="preserve">директора КУ ХМАО – </w:t>
      </w:r>
      <w:r>
        <w:rPr>
          <w:rFonts w:ascii="Times New Roman" w:eastAsia="Times New Roman" w:hAnsi="Times New Roman" w:cs="Times New Roman"/>
        </w:rPr>
        <w:t>Югры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 xml:space="preserve">Агентство социального благополучия населения»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Басырову</w:t>
      </w:r>
      <w:r>
        <w:rPr>
          <w:rFonts w:ascii="Times New Roman" w:eastAsia="Times New Roman" w:hAnsi="Times New Roman" w:cs="Times New Roman"/>
          <w:b/>
          <w:bCs/>
        </w:rPr>
        <w:t xml:space="preserve"> Эльвиру </w:t>
      </w:r>
      <w:r>
        <w:rPr>
          <w:rFonts w:ascii="Times New Roman" w:eastAsia="Times New Roman" w:hAnsi="Times New Roman" w:cs="Times New Roman"/>
          <w:b/>
          <w:bCs/>
        </w:rPr>
        <w:t>Рафаилевну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</w:rPr>
        <w:t xml:space="preserve"> ч.1</w:t>
      </w:r>
      <w:r>
        <w:rPr>
          <w:rFonts w:ascii="Times New Roman" w:eastAsia="Times New Roman" w:hAnsi="Times New Roman" w:cs="Times New Roman"/>
        </w:rPr>
        <w:t xml:space="preserve"> ст.15.33.2 КоАП РФ, и назначить наказание в виде административного штрафа в размере трехсот (300) рублей.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 отсутствии </w:t>
      </w:r>
      <w:r>
        <w:rPr>
          <w:rFonts w:ascii="Times New Roman" w:eastAsia="Times New Roman" w:hAnsi="Times New Roman" w:cs="Times New Roman"/>
        </w:rPr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части 1</w:t>
        </w:r>
      </w:hyperlink>
      <w:r>
        <w:rPr>
          <w:rFonts w:ascii="Times New Roman" w:eastAsia="Times New Roman" w:hAnsi="Times New Roman" w:cs="Times New Roman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реквизитам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(ОСФР по ХМАО – Югре, л/с 04874Ф87010)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Номер счета банка получателя: 40102810245370000007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Счет получателя платежа (номер казначейского счета, Р/счет) 03100643000000018700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Банк: РКЦ г. Ханты-Мансийска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БИК ТОФК 007162163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ИНН 8601002078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КПП 860101001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ОКТМО 71871000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КБК 7971160123006000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40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УИН </w:t>
      </w:r>
      <w:r>
        <w:rPr>
          <w:rFonts w:ascii="Times New Roman" w:eastAsia="Times New Roman" w:hAnsi="Times New Roman" w:cs="Times New Roman"/>
        </w:rPr>
        <w:t>79702700000000</w:t>
      </w:r>
      <w:r>
        <w:rPr>
          <w:rFonts w:ascii="Times New Roman" w:eastAsia="Times New Roman" w:hAnsi="Times New Roman" w:cs="Times New Roman"/>
        </w:rPr>
        <w:t>146624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А.В. Худяков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</w:pPr>
      <w:r>
        <w:rPr>
          <w:rStyle w:val="cat-UserDefinedgrp-25rplc-35"/>
          <w:rFonts w:ascii="Times New Roman" w:eastAsia="Times New Roman" w:hAnsi="Times New Roman" w:cs="Times New Roman"/>
        </w:rPr>
        <w:t>...</w:t>
      </w:r>
    </w:p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4rplc-8">
    <w:name w:val="cat-UserDefined grp-24 rplc-8"/>
    <w:basedOn w:val="DefaultParagraphFont"/>
  </w:style>
  <w:style w:type="character" w:customStyle="1" w:styleId="cat-UserDefinedgrp-25rplc-35">
    <w:name w:val="cat-UserDefined grp-25 rplc-3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J:\judge_4\&#1051;&#1086;&#1089;&#1077;&#1074;%2520&#1072;&#1076;&#1084;\02.09.13\02.09.13.%252020.25%2520%2520&#1055;&#1091;&#1094;%2520%2520%2520&#1043;%2520%2520&#1055;&#1056;&#1054;&#1045;&#1050;&#1058;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